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774" w:rsidRPr="00C8627B" w:rsidRDefault="00816D12">
      <w:pPr>
        <w:pStyle w:val="Heading3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8627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LA NUEVA ERA DE ELECTRODOMÉSTICOS INTELIGENTES DE ULTR</w:t>
      </w:r>
      <w:bookmarkStart w:id="0" w:name="_GoBack"/>
      <w:bookmarkEnd w:id="0"/>
      <w:r w:rsidRPr="00C8627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ALUJO LLEGA A MÉXICO: SIGNATURE KITCHEN SUITE</w:t>
      </w:r>
    </w:p>
    <w:p w:rsidR="009049F9" w:rsidRPr="00C8627B" w:rsidRDefault="009049F9" w:rsidP="009049F9"/>
    <w:p w:rsidR="00940774" w:rsidRPr="00C8627B" w:rsidRDefault="00816D12">
      <w:pPr>
        <w:rPr>
          <w:rFonts w:ascii="Times New Roman" w:eastAsia="Times New Roman" w:hAnsi="Times New Roman" w:cs="Times New Roman"/>
          <w:sz w:val="20"/>
          <w:szCs w:val="20"/>
        </w:rPr>
      </w:pPr>
      <w:r w:rsidRPr="00C8627B">
        <w:rPr>
          <w:rFonts w:ascii="Times New Roman" w:eastAsia="Times New Roman" w:hAnsi="Times New Roman" w:cs="Times New Roman"/>
          <w:b/>
          <w:sz w:val="20"/>
          <w:szCs w:val="20"/>
        </w:rPr>
        <w:t xml:space="preserve">Ciudad de México a 9 de julio de 2025 - LG </w:t>
      </w:r>
      <w:proofErr w:type="spellStart"/>
      <w:r w:rsidRPr="00C8627B">
        <w:rPr>
          <w:rFonts w:ascii="Times New Roman" w:eastAsia="Times New Roman" w:hAnsi="Times New Roman" w:cs="Times New Roman"/>
          <w:b/>
          <w:sz w:val="20"/>
          <w:szCs w:val="20"/>
        </w:rPr>
        <w:t>Electronics</w:t>
      </w:r>
      <w:proofErr w:type="spellEnd"/>
      <w:r w:rsidRPr="00C8627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8627B">
        <w:rPr>
          <w:rFonts w:ascii="Times New Roman" w:eastAsia="Times New Roman" w:hAnsi="Times New Roman" w:cs="Times New Roman"/>
          <w:sz w:val="20"/>
          <w:szCs w:val="20"/>
        </w:rPr>
        <w:t xml:space="preserve">presenta por primera vez en México, su exclusiva línea </w:t>
      </w:r>
      <w:r w:rsidRPr="00C8627B">
        <w:rPr>
          <w:rFonts w:ascii="Times New Roman" w:eastAsia="Times New Roman" w:hAnsi="Times New Roman" w:cs="Times New Roman"/>
          <w:b/>
          <w:sz w:val="20"/>
          <w:szCs w:val="20"/>
        </w:rPr>
        <w:t>SKS (</w:t>
      </w:r>
      <w:proofErr w:type="spellStart"/>
      <w:r w:rsidRPr="00C8627B">
        <w:rPr>
          <w:rFonts w:ascii="Times New Roman" w:eastAsia="Times New Roman" w:hAnsi="Times New Roman" w:cs="Times New Roman"/>
          <w:b/>
          <w:sz w:val="20"/>
          <w:szCs w:val="20"/>
        </w:rPr>
        <w:t>Signature</w:t>
      </w:r>
      <w:proofErr w:type="spellEnd"/>
      <w:r w:rsidRPr="00C8627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8627B">
        <w:rPr>
          <w:rFonts w:ascii="Times New Roman" w:eastAsia="Times New Roman" w:hAnsi="Times New Roman" w:cs="Times New Roman"/>
          <w:b/>
          <w:sz w:val="20"/>
          <w:szCs w:val="20"/>
        </w:rPr>
        <w:t>Kitchen</w:t>
      </w:r>
      <w:proofErr w:type="spellEnd"/>
      <w:r w:rsidRPr="00C8627B">
        <w:rPr>
          <w:rFonts w:ascii="Times New Roman" w:eastAsia="Times New Roman" w:hAnsi="Times New Roman" w:cs="Times New Roman"/>
          <w:b/>
          <w:sz w:val="20"/>
          <w:szCs w:val="20"/>
        </w:rPr>
        <w:t xml:space="preserve"> Suite)</w:t>
      </w:r>
      <w:r w:rsidRPr="00C8627B">
        <w:rPr>
          <w:rFonts w:ascii="Times New Roman" w:eastAsia="Times New Roman" w:hAnsi="Times New Roman" w:cs="Times New Roman"/>
          <w:sz w:val="20"/>
          <w:szCs w:val="20"/>
        </w:rPr>
        <w:t xml:space="preserve">. Con un evento de lanzamiento en Ciudad de México y en alianza con Casa Palacio, SKS anuncia su llegada al mercado mexicano como una línea ultra </w:t>
      </w:r>
      <w:proofErr w:type="spellStart"/>
      <w:r w:rsidRPr="00C8627B">
        <w:rPr>
          <w:rFonts w:ascii="Times New Roman" w:eastAsia="Times New Roman" w:hAnsi="Times New Roman" w:cs="Times New Roman"/>
          <w:sz w:val="20"/>
          <w:szCs w:val="20"/>
        </w:rPr>
        <w:t>premium</w:t>
      </w:r>
      <w:proofErr w:type="spellEnd"/>
      <w:r w:rsidRPr="00C8627B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r w:rsidR="00394BE8" w:rsidRPr="00C8627B">
        <w:rPr>
          <w:rFonts w:ascii="Times New Roman" w:eastAsia="Times New Roman" w:hAnsi="Times New Roman" w:cs="Times New Roman"/>
          <w:sz w:val="20"/>
          <w:szCs w:val="20"/>
        </w:rPr>
        <w:t>electrodomésticos</w:t>
      </w:r>
      <w:r w:rsidRPr="00C8627B">
        <w:rPr>
          <w:rFonts w:ascii="Times New Roman" w:eastAsia="Times New Roman" w:hAnsi="Times New Roman" w:cs="Times New Roman"/>
          <w:sz w:val="20"/>
          <w:szCs w:val="20"/>
        </w:rPr>
        <w:t xml:space="preserve"> inteligentes, destacando su diseño de lujo, tecnología de vanguardia y compromiso con la culinaria de precisión, para posicionarla como la opción ideal para los consumidores más exigentes y amantes del buen comer que valoran la innovación con elegancia.</w:t>
      </w:r>
    </w:p>
    <w:p w:rsidR="00940774" w:rsidRPr="00C8627B" w:rsidRDefault="00816D12">
      <w:pPr>
        <w:rPr>
          <w:rFonts w:ascii="Times New Roman" w:eastAsia="Times New Roman" w:hAnsi="Times New Roman" w:cs="Times New Roman"/>
          <w:sz w:val="20"/>
          <w:szCs w:val="20"/>
        </w:rPr>
      </w:pPr>
      <w:r w:rsidRPr="00C8627B">
        <w:rPr>
          <w:rFonts w:ascii="Times New Roman" w:eastAsia="Times New Roman" w:hAnsi="Times New Roman" w:cs="Times New Roman"/>
          <w:sz w:val="20"/>
          <w:szCs w:val="20"/>
        </w:rPr>
        <w:t xml:space="preserve">En un contexto en el que el sector inmobiliario de ultra lujo en México atraviesa un momento de fuerte expansión, </w:t>
      </w:r>
      <w:proofErr w:type="spellStart"/>
      <w:r w:rsidRPr="00C8627B">
        <w:rPr>
          <w:rFonts w:ascii="Times New Roman" w:eastAsia="Times New Roman" w:hAnsi="Times New Roman" w:cs="Times New Roman"/>
          <w:sz w:val="20"/>
          <w:szCs w:val="20"/>
        </w:rPr>
        <w:t>Signature</w:t>
      </w:r>
      <w:proofErr w:type="spellEnd"/>
      <w:r w:rsidRPr="00C862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627B">
        <w:rPr>
          <w:rFonts w:ascii="Times New Roman" w:eastAsia="Times New Roman" w:hAnsi="Times New Roman" w:cs="Times New Roman"/>
          <w:sz w:val="20"/>
          <w:szCs w:val="20"/>
        </w:rPr>
        <w:t>Kitchen</w:t>
      </w:r>
      <w:proofErr w:type="spellEnd"/>
      <w:r w:rsidRPr="00C8627B">
        <w:rPr>
          <w:rFonts w:ascii="Times New Roman" w:eastAsia="Times New Roman" w:hAnsi="Times New Roman" w:cs="Times New Roman"/>
          <w:sz w:val="20"/>
          <w:szCs w:val="20"/>
        </w:rPr>
        <w:t xml:space="preserve"> Suite ha llegado para continuar transformando la noción de exclusividad mediante propuestas de soluciones para espacios arquitectó</w:t>
      </w:r>
      <w:r w:rsidR="009049F9" w:rsidRPr="00C8627B">
        <w:rPr>
          <w:rFonts w:ascii="Times New Roman" w:eastAsia="Times New Roman" w:hAnsi="Times New Roman" w:cs="Times New Roman"/>
          <w:sz w:val="20"/>
          <w:szCs w:val="20"/>
        </w:rPr>
        <w:t xml:space="preserve">nicos vanguardistas. Los electrodomésticos </w:t>
      </w:r>
      <w:proofErr w:type="spellStart"/>
      <w:r w:rsidR="009049F9" w:rsidRPr="00C8627B">
        <w:rPr>
          <w:rFonts w:ascii="Times New Roman" w:eastAsia="Times New Roman" w:hAnsi="Times New Roman" w:cs="Times New Roman"/>
          <w:sz w:val="20"/>
          <w:szCs w:val="20"/>
        </w:rPr>
        <w:t>premium</w:t>
      </w:r>
      <w:proofErr w:type="spellEnd"/>
      <w:r w:rsidRPr="00C862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049F9" w:rsidRPr="00C8627B">
        <w:rPr>
          <w:rFonts w:ascii="Times New Roman" w:eastAsia="Times New Roman" w:hAnsi="Times New Roman" w:cs="Times New Roman"/>
          <w:sz w:val="20"/>
          <w:szCs w:val="20"/>
        </w:rPr>
        <w:t xml:space="preserve">brindan </w:t>
      </w:r>
      <w:r w:rsidRPr="00C8627B">
        <w:rPr>
          <w:rFonts w:ascii="Times New Roman" w:eastAsia="Times New Roman" w:hAnsi="Times New Roman" w:cs="Times New Roman"/>
          <w:sz w:val="20"/>
          <w:szCs w:val="20"/>
        </w:rPr>
        <w:t xml:space="preserve">tecnología avanzada y un alto nivel de personalización. </w:t>
      </w:r>
    </w:p>
    <w:p w:rsidR="00940774" w:rsidRPr="00C8627B" w:rsidRDefault="00816D12">
      <w:pPr>
        <w:rPr>
          <w:rFonts w:ascii="Times New Roman" w:eastAsia="Times New Roman" w:hAnsi="Times New Roman" w:cs="Times New Roman"/>
          <w:sz w:val="20"/>
          <w:szCs w:val="20"/>
        </w:rPr>
      </w:pPr>
      <w:r w:rsidRPr="00C8627B">
        <w:rPr>
          <w:rFonts w:ascii="Times New Roman" w:eastAsia="Times New Roman" w:hAnsi="Times New Roman" w:cs="Times New Roman"/>
          <w:sz w:val="20"/>
          <w:szCs w:val="20"/>
        </w:rPr>
        <w:t>En una alianza estratégica con Casa Palacio, división especializada de El Palacio de Hierro, empresa líder reconocida por distribuir marcas globales de alta gama en moda, diseño e interiorismo, SKS ll</w:t>
      </w:r>
      <w:r w:rsidR="00394BE8" w:rsidRPr="00C8627B">
        <w:rPr>
          <w:rFonts w:ascii="Times New Roman" w:eastAsia="Times New Roman" w:hAnsi="Times New Roman" w:cs="Times New Roman"/>
          <w:sz w:val="20"/>
          <w:szCs w:val="20"/>
        </w:rPr>
        <w:t>ega a México con la línea de electrodomésticos</w:t>
      </w:r>
      <w:r w:rsidRPr="00C8627B">
        <w:rPr>
          <w:rFonts w:ascii="Times New Roman" w:eastAsia="Times New Roman" w:hAnsi="Times New Roman" w:cs="Times New Roman"/>
          <w:sz w:val="20"/>
          <w:szCs w:val="20"/>
        </w:rPr>
        <w:t xml:space="preserve"> inteligentes de mayor nivel. Presentada por primera vez en el país, esta propuesta incluye </w:t>
      </w:r>
      <w:r w:rsidR="00394BE8" w:rsidRPr="00C8627B">
        <w:rPr>
          <w:rFonts w:ascii="Times New Roman" w:eastAsia="Times New Roman" w:hAnsi="Times New Roman" w:cs="Times New Roman"/>
          <w:sz w:val="20"/>
          <w:szCs w:val="20"/>
        </w:rPr>
        <w:t>equipos</w:t>
      </w:r>
      <w:r w:rsidRPr="00C862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627B">
        <w:rPr>
          <w:rFonts w:ascii="Times New Roman" w:eastAsia="Times New Roman" w:hAnsi="Times New Roman" w:cs="Times New Roman"/>
          <w:sz w:val="20"/>
          <w:szCs w:val="20"/>
        </w:rPr>
        <w:t>empotrables</w:t>
      </w:r>
      <w:proofErr w:type="spellEnd"/>
      <w:r w:rsidRPr="00C8627B">
        <w:rPr>
          <w:rFonts w:ascii="Times New Roman" w:eastAsia="Times New Roman" w:hAnsi="Times New Roman" w:cs="Times New Roman"/>
          <w:sz w:val="20"/>
          <w:szCs w:val="20"/>
        </w:rPr>
        <w:t xml:space="preserve"> con ingeniería de precisión, pensados para quienes consideran que cada ingrediente culinario merece respetarse.</w:t>
      </w:r>
    </w:p>
    <w:p w:rsidR="00940774" w:rsidRPr="00C8627B" w:rsidRDefault="00816D1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8627B">
        <w:rPr>
          <w:rFonts w:ascii="Times New Roman" w:eastAsia="Times New Roman" w:hAnsi="Times New Roman" w:cs="Times New Roman"/>
          <w:sz w:val="20"/>
          <w:szCs w:val="20"/>
        </w:rPr>
        <w:t>Ciudades como Ciudad de México, Guadalajara, Vallarta y Los Cabos han experimentado un notable crecimiento en este segmento, atrayendo tanto a compradores locales como extranjeros interesados en propiedades que ofrezcan lujo, seguridad y privacidad. Por lo tanto, LG ha seleccionado a esas localidades para ser testigos de su llegada y para ser las primeras en distribuir la línea en el país.</w:t>
      </w:r>
    </w:p>
    <w:p w:rsidR="00940774" w:rsidRPr="00C8627B" w:rsidRDefault="00816D1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pvwrps8fz6py" w:colFirst="0" w:colLast="0"/>
      <w:bookmarkEnd w:id="1"/>
      <w:r w:rsidRPr="00C8627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“SKS representa una nueva filosofía en soluciones</w:t>
      </w:r>
      <w:r w:rsidR="009049F9" w:rsidRPr="00C8627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de electrodomésticos inteligentes</w:t>
      </w:r>
      <w:r w:rsidRPr="00C8627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para cocinas </w:t>
      </w:r>
      <w:proofErr w:type="spellStart"/>
      <w:r w:rsidRPr="00C8627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ultrapremium</w:t>
      </w:r>
      <w:proofErr w:type="spellEnd"/>
      <w:r w:rsidRPr="00C8627B">
        <w:rPr>
          <w:rFonts w:ascii="Times New Roman" w:eastAsia="Times New Roman" w:hAnsi="Times New Roman" w:cs="Times New Roman"/>
          <w:i/>
          <w:sz w:val="20"/>
          <w:szCs w:val="20"/>
        </w:rPr>
        <w:t xml:space="preserve"> y han llegado a regiones estratégicas en México para los amantes de las experiencias culinarias que disfrutan de la estética y la innovación respaldada por LG </w:t>
      </w:r>
      <w:proofErr w:type="spellStart"/>
      <w:r w:rsidRPr="00C8627B">
        <w:rPr>
          <w:rFonts w:ascii="Times New Roman" w:eastAsia="Times New Roman" w:hAnsi="Times New Roman" w:cs="Times New Roman"/>
          <w:i/>
          <w:sz w:val="20"/>
          <w:szCs w:val="20"/>
        </w:rPr>
        <w:t>Electronics</w:t>
      </w:r>
      <w:proofErr w:type="spellEnd"/>
      <w:r w:rsidRPr="00C8627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”,</w:t>
      </w:r>
      <w:r w:rsidRPr="00C862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señaló Daniel Aguilar, Director de Comunicación en LG </w:t>
      </w:r>
      <w:proofErr w:type="spellStart"/>
      <w:r w:rsidRPr="00C8627B">
        <w:rPr>
          <w:rFonts w:ascii="Times New Roman" w:eastAsia="Times New Roman" w:hAnsi="Times New Roman" w:cs="Times New Roman"/>
          <w:color w:val="000000"/>
          <w:sz w:val="20"/>
          <w:szCs w:val="20"/>
        </w:rPr>
        <w:t>Electronics</w:t>
      </w:r>
      <w:proofErr w:type="spellEnd"/>
      <w:r w:rsidRPr="00C862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México.</w:t>
      </w:r>
    </w:p>
    <w:p w:rsidR="00940774" w:rsidRPr="00C8627B" w:rsidRDefault="00816D1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C8627B">
        <w:rPr>
          <w:rFonts w:ascii="Times New Roman" w:eastAsia="Times New Roman" w:hAnsi="Times New Roman" w:cs="Times New Roman"/>
          <w:sz w:val="20"/>
          <w:szCs w:val="20"/>
        </w:rPr>
        <w:t xml:space="preserve">La propuesta de SKS se distingue por integrar tecnología de vanguardia, precisión en el ámbito culinario y un diseño </w:t>
      </w:r>
      <w:r w:rsidR="00394BE8" w:rsidRPr="00C8627B">
        <w:rPr>
          <w:rFonts w:ascii="Times New Roman" w:eastAsia="Times New Roman" w:hAnsi="Times New Roman" w:cs="Times New Roman"/>
          <w:sz w:val="20"/>
          <w:szCs w:val="20"/>
        </w:rPr>
        <w:t>adaptable, a través de equipos</w:t>
      </w:r>
      <w:r w:rsidRPr="00C862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049F9" w:rsidRPr="00C8627B">
        <w:rPr>
          <w:rFonts w:ascii="Times New Roman" w:eastAsia="Times New Roman" w:hAnsi="Times New Roman" w:cs="Times New Roman"/>
          <w:sz w:val="20"/>
          <w:szCs w:val="20"/>
        </w:rPr>
        <w:t>de empotre que se ajustan</w:t>
      </w:r>
      <w:r w:rsidRPr="00C8627B">
        <w:rPr>
          <w:rFonts w:ascii="Times New Roman" w:eastAsia="Times New Roman" w:hAnsi="Times New Roman" w:cs="Times New Roman"/>
          <w:sz w:val="20"/>
          <w:szCs w:val="20"/>
        </w:rPr>
        <w:t xml:space="preserve"> a las necesidades de cada proyecto. </w:t>
      </w:r>
    </w:p>
    <w:p w:rsidR="00940774" w:rsidRPr="00C8627B" w:rsidRDefault="00816D1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C8627B">
        <w:rPr>
          <w:rFonts w:ascii="Times New Roman" w:eastAsia="Times New Roman" w:hAnsi="Times New Roman" w:cs="Times New Roman"/>
          <w:sz w:val="20"/>
          <w:szCs w:val="20"/>
        </w:rPr>
        <w:t xml:space="preserve">Su llegada al mercado mexicano se marca con una línea de nueve equipos que incorporan lo último en tecnología culinaria profesional: </w:t>
      </w:r>
    </w:p>
    <w:p w:rsidR="00940774" w:rsidRPr="00C8627B" w:rsidRDefault="00816D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8627B">
        <w:rPr>
          <w:rFonts w:ascii="Times New Roman" w:eastAsia="Times New Roman" w:hAnsi="Times New Roman" w:cs="Times New Roman"/>
          <w:color w:val="000000"/>
          <w:sz w:val="20"/>
          <w:szCs w:val="20"/>
        </w:rPr>
        <w:t>Horno doble combinado de 30” con microondas, convección y vapor (SKSCV3002S)</w:t>
      </w:r>
    </w:p>
    <w:p w:rsidR="00940774" w:rsidRPr="00C8627B" w:rsidRDefault="00816D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8627B">
        <w:rPr>
          <w:rFonts w:ascii="Times New Roman" w:eastAsia="Times New Roman" w:hAnsi="Times New Roman" w:cs="Times New Roman"/>
          <w:color w:val="000000"/>
          <w:sz w:val="20"/>
          <w:szCs w:val="20"/>
        </w:rPr>
        <w:t>Horno sencillo combinado de 30” con convección y vapor (SKSSV3001S)</w:t>
      </w:r>
    </w:p>
    <w:p w:rsidR="00940774" w:rsidRPr="00C8627B" w:rsidRDefault="00816D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862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Parrilla profesional de gas de 48” con zonas de </w:t>
      </w:r>
      <w:proofErr w:type="spellStart"/>
      <w:r w:rsidRPr="00C8627B">
        <w:rPr>
          <w:rFonts w:ascii="Times New Roman" w:eastAsia="Times New Roman" w:hAnsi="Times New Roman" w:cs="Times New Roman"/>
          <w:color w:val="000000"/>
          <w:sz w:val="20"/>
          <w:szCs w:val="20"/>
        </w:rPr>
        <w:t>sous</w:t>
      </w:r>
      <w:proofErr w:type="spellEnd"/>
      <w:r w:rsidRPr="00C862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8627B">
        <w:rPr>
          <w:rFonts w:ascii="Times New Roman" w:eastAsia="Times New Roman" w:hAnsi="Times New Roman" w:cs="Times New Roman"/>
          <w:color w:val="000000"/>
          <w:sz w:val="20"/>
          <w:szCs w:val="20"/>
        </w:rPr>
        <w:t>vide</w:t>
      </w:r>
      <w:proofErr w:type="spellEnd"/>
      <w:r w:rsidRPr="00C862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inducción (SKSRT480SIS)</w:t>
      </w:r>
    </w:p>
    <w:p w:rsidR="00940774" w:rsidRPr="00C8627B" w:rsidRDefault="00816D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8627B">
        <w:rPr>
          <w:rFonts w:ascii="Times New Roman" w:eastAsia="Times New Roman" w:hAnsi="Times New Roman" w:cs="Times New Roman"/>
          <w:color w:val="000000"/>
          <w:sz w:val="20"/>
          <w:szCs w:val="20"/>
        </w:rPr>
        <w:t>Parrilla profesional de gas de 36” con 6 quemadores de alto rendimiento (SKSRT360S)</w:t>
      </w:r>
    </w:p>
    <w:p w:rsidR="00940774" w:rsidRPr="00C8627B" w:rsidRDefault="00816D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862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Refrigerador </w:t>
      </w:r>
      <w:proofErr w:type="spellStart"/>
      <w:r w:rsidRPr="00C8627B">
        <w:rPr>
          <w:rFonts w:ascii="Times New Roman" w:eastAsia="Times New Roman" w:hAnsi="Times New Roman" w:cs="Times New Roman"/>
          <w:color w:val="000000"/>
          <w:sz w:val="20"/>
          <w:szCs w:val="20"/>
        </w:rPr>
        <w:t>empotrable</w:t>
      </w:r>
      <w:proofErr w:type="spellEnd"/>
      <w:r w:rsidRPr="00C862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puerta francesa de 36”</w:t>
      </w:r>
      <w:r w:rsidRPr="00C8627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</w:t>
      </w:r>
      <w:r w:rsidRPr="00C862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listo para </w:t>
      </w:r>
      <w:proofErr w:type="spellStart"/>
      <w:r w:rsidRPr="00C8627B">
        <w:rPr>
          <w:rFonts w:ascii="Times New Roman" w:eastAsia="Times New Roman" w:hAnsi="Times New Roman" w:cs="Times New Roman"/>
          <w:color w:val="000000"/>
          <w:sz w:val="20"/>
          <w:szCs w:val="20"/>
        </w:rPr>
        <w:t>panelar</w:t>
      </w:r>
      <w:proofErr w:type="spellEnd"/>
      <w:r w:rsidRPr="00C862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(SKSFD3604P)</w:t>
      </w:r>
    </w:p>
    <w:p w:rsidR="00940774" w:rsidRPr="00C8627B" w:rsidRDefault="00816D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862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Columna de refrigeración de 30” con dispensador de agua interno, </w:t>
      </w:r>
      <w:proofErr w:type="spellStart"/>
      <w:r w:rsidRPr="00C8627B">
        <w:rPr>
          <w:rFonts w:ascii="Times New Roman" w:eastAsia="Times New Roman" w:hAnsi="Times New Roman" w:cs="Times New Roman"/>
          <w:color w:val="000000"/>
          <w:sz w:val="20"/>
          <w:szCs w:val="20"/>
        </w:rPr>
        <w:t>empotrable</w:t>
      </w:r>
      <w:proofErr w:type="spellEnd"/>
      <w:r w:rsidRPr="00C862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 panelable (SKSCR3001P)</w:t>
      </w:r>
    </w:p>
    <w:p w:rsidR="00940774" w:rsidRPr="00C8627B" w:rsidRDefault="00816D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862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Columna de congelación de 30” </w:t>
      </w:r>
      <w:proofErr w:type="spellStart"/>
      <w:r w:rsidRPr="00C8627B">
        <w:rPr>
          <w:rFonts w:ascii="Times New Roman" w:eastAsia="Times New Roman" w:hAnsi="Times New Roman" w:cs="Times New Roman"/>
          <w:color w:val="000000"/>
          <w:sz w:val="20"/>
          <w:szCs w:val="20"/>
        </w:rPr>
        <w:t>empotrable</w:t>
      </w:r>
      <w:proofErr w:type="spellEnd"/>
      <w:r w:rsidRPr="00C862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(SKSCF3001P)</w:t>
      </w:r>
    </w:p>
    <w:p w:rsidR="00940774" w:rsidRPr="00C8627B" w:rsidRDefault="00816D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8627B">
        <w:rPr>
          <w:rFonts w:ascii="Times New Roman" w:eastAsia="Times New Roman" w:hAnsi="Times New Roman" w:cs="Times New Roman"/>
          <w:color w:val="000000"/>
          <w:sz w:val="20"/>
          <w:szCs w:val="20"/>
        </w:rPr>
        <w:t>Cava de vinos de 24”</w:t>
      </w:r>
      <w:r w:rsidRPr="00C8627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</w:t>
      </w:r>
      <w:r w:rsidRPr="00C862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8627B">
        <w:rPr>
          <w:rFonts w:ascii="Times New Roman" w:eastAsia="Times New Roman" w:hAnsi="Times New Roman" w:cs="Times New Roman"/>
          <w:color w:val="000000"/>
          <w:sz w:val="20"/>
          <w:szCs w:val="20"/>
        </w:rPr>
        <w:t>empotrable</w:t>
      </w:r>
      <w:proofErr w:type="spellEnd"/>
      <w:r w:rsidRPr="00C8627B">
        <w:rPr>
          <w:rFonts w:ascii="Times New Roman" w:eastAsia="Times New Roman" w:hAnsi="Times New Roman" w:cs="Times New Roman"/>
          <w:color w:val="000000"/>
          <w:sz w:val="20"/>
          <w:szCs w:val="20"/>
        </w:rPr>
        <w:t>, con tres zonas de temperatura independientes (SKSCW241RP)</w:t>
      </w:r>
    </w:p>
    <w:p w:rsidR="00940774" w:rsidRPr="00C8627B" w:rsidRDefault="00816D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862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Lavavajillas </w:t>
      </w:r>
      <w:proofErr w:type="spellStart"/>
      <w:r w:rsidRPr="00C8627B">
        <w:rPr>
          <w:rFonts w:ascii="Times New Roman" w:eastAsia="Times New Roman" w:hAnsi="Times New Roman" w:cs="Times New Roman"/>
          <w:color w:val="000000"/>
          <w:sz w:val="20"/>
          <w:szCs w:val="20"/>
        </w:rPr>
        <w:t>Power</w:t>
      </w:r>
      <w:proofErr w:type="spellEnd"/>
      <w:r w:rsidRPr="00C862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8627B">
        <w:rPr>
          <w:rFonts w:ascii="Times New Roman" w:eastAsia="Times New Roman" w:hAnsi="Times New Roman" w:cs="Times New Roman"/>
          <w:color w:val="000000"/>
          <w:sz w:val="20"/>
          <w:szCs w:val="20"/>
        </w:rPr>
        <w:t>Steam</w:t>
      </w:r>
      <w:proofErr w:type="spellEnd"/>
      <w:r w:rsidRPr="00C8627B">
        <w:rPr>
          <w:rFonts w:ascii="Times New Roman" w:eastAsia="Times New Roman" w:hAnsi="Times New Roman" w:cs="Times New Roman"/>
          <w:color w:val="000000"/>
          <w:sz w:val="20"/>
          <w:szCs w:val="20"/>
        </w:rPr>
        <w:t>® de 24”</w:t>
      </w:r>
      <w:r w:rsidRPr="00C8627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</w:t>
      </w:r>
      <w:r w:rsidRPr="00C862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lista para </w:t>
      </w:r>
      <w:proofErr w:type="spellStart"/>
      <w:r w:rsidRPr="00C8627B">
        <w:rPr>
          <w:rFonts w:ascii="Times New Roman" w:eastAsia="Times New Roman" w:hAnsi="Times New Roman" w:cs="Times New Roman"/>
          <w:color w:val="000000"/>
          <w:sz w:val="20"/>
          <w:szCs w:val="20"/>
        </w:rPr>
        <w:t>panelar</w:t>
      </w:r>
      <w:proofErr w:type="spellEnd"/>
      <w:r w:rsidRPr="00C862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(SKSDW2402P)</w:t>
      </w:r>
    </w:p>
    <w:p w:rsidR="00940774" w:rsidRPr="00C8627B" w:rsidRDefault="00816D1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8627B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Cada producto de </w:t>
      </w:r>
      <w:proofErr w:type="spellStart"/>
      <w:r w:rsidRPr="00C8627B">
        <w:rPr>
          <w:rFonts w:ascii="Times New Roman" w:eastAsia="Times New Roman" w:hAnsi="Times New Roman" w:cs="Times New Roman"/>
          <w:sz w:val="20"/>
          <w:szCs w:val="20"/>
        </w:rPr>
        <w:t>Signature</w:t>
      </w:r>
      <w:proofErr w:type="spellEnd"/>
      <w:r w:rsidRPr="00C862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627B">
        <w:rPr>
          <w:rFonts w:ascii="Times New Roman" w:eastAsia="Times New Roman" w:hAnsi="Times New Roman" w:cs="Times New Roman"/>
          <w:sz w:val="20"/>
          <w:szCs w:val="20"/>
        </w:rPr>
        <w:t>Kitchen</w:t>
      </w:r>
      <w:proofErr w:type="spellEnd"/>
      <w:r w:rsidRPr="00C8627B">
        <w:rPr>
          <w:rFonts w:ascii="Times New Roman" w:eastAsia="Times New Roman" w:hAnsi="Times New Roman" w:cs="Times New Roman"/>
          <w:sz w:val="20"/>
          <w:szCs w:val="20"/>
        </w:rPr>
        <w:t xml:space="preserve"> Suite (SKS) ha sido diseñado para integrarse a la perfección con el  mobiliario de cocina, lo que permite una personalización absoluta sin sacrificar funcionalidad, desempeño, ni diseño estético. Esta propuesta representa una oportunidad clave para desarrolladores, arquitectos e interioristas que buscan marcar una diferencia en el competitivo mercado residencial </w:t>
      </w:r>
      <w:proofErr w:type="spellStart"/>
      <w:r w:rsidRPr="00C8627B">
        <w:rPr>
          <w:rFonts w:ascii="Times New Roman" w:eastAsia="Times New Roman" w:hAnsi="Times New Roman" w:cs="Times New Roman"/>
          <w:sz w:val="20"/>
          <w:szCs w:val="20"/>
        </w:rPr>
        <w:t>premium</w:t>
      </w:r>
      <w:proofErr w:type="spellEnd"/>
      <w:r w:rsidRPr="00C8627B">
        <w:rPr>
          <w:rFonts w:ascii="Times New Roman" w:eastAsia="Times New Roman" w:hAnsi="Times New Roman" w:cs="Times New Roman"/>
          <w:sz w:val="20"/>
          <w:szCs w:val="20"/>
        </w:rPr>
        <w:t xml:space="preserve"> de la capital, una Ciudad donde la demanda por espacios sofisticados, tecnológicos y estéticamente integrados no ha dejado de crecer.</w:t>
      </w:r>
    </w:p>
    <w:p w:rsidR="00940774" w:rsidRPr="00C8627B" w:rsidRDefault="00816D12">
      <w:pPr>
        <w:spacing w:before="240" w:after="240"/>
        <w:rPr>
          <w:rFonts w:ascii="Times New Roman" w:eastAsia="Times New Roman" w:hAnsi="Times New Roman" w:cs="Times New Roman"/>
          <w:sz w:val="20"/>
          <w:szCs w:val="20"/>
        </w:rPr>
      </w:pPr>
      <w:r w:rsidRPr="00C8627B">
        <w:rPr>
          <w:rFonts w:ascii="Times New Roman" w:eastAsia="Times New Roman" w:hAnsi="Times New Roman" w:cs="Times New Roman"/>
          <w:sz w:val="20"/>
          <w:szCs w:val="20"/>
        </w:rPr>
        <w:t xml:space="preserve">Este lanzamiento llega en un momento clave para el mercado residencial de alto nivel en la capital. Según el </w:t>
      </w:r>
      <w:hyperlink r:id="rId7">
        <w:r w:rsidRPr="00C8627B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“Gran Reporte de </w:t>
        </w:r>
        <w:proofErr w:type="spellStart"/>
        <w:r w:rsidRPr="00C8627B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Verticalización</w:t>
        </w:r>
        <w:proofErr w:type="spellEnd"/>
        <w:r w:rsidRPr="00C8627B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 2024” </w:t>
        </w:r>
      </w:hyperlink>
      <w:r w:rsidRPr="00C8627B">
        <w:rPr>
          <w:rFonts w:ascii="Times New Roman" w:eastAsia="Times New Roman" w:hAnsi="Times New Roman" w:cs="Times New Roman"/>
          <w:sz w:val="20"/>
          <w:szCs w:val="20"/>
        </w:rPr>
        <w:t xml:space="preserve">de 4S Real Estate, la CDMX concentró cerca del 39 % de las ventas de vivienda vertical a nivel nacional al cierre de 2023. Tan solo en 2023 se vendieron </w:t>
      </w:r>
      <w:hyperlink r:id="rId8">
        <w:r w:rsidRPr="00C8627B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19 410</w:t>
        </w:r>
      </w:hyperlink>
      <w:r w:rsidRPr="00C8627B">
        <w:rPr>
          <w:rFonts w:ascii="Times New Roman" w:eastAsia="Times New Roman" w:hAnsi="Times New Roman" w:cs="Times New Roman"/>
          <w:sz w:val="20"/>
          <w:szCs w:val="20"/>
        </w:rPr>
        <w:t xml:space="preserve"> unidades verticales en CDMX, un alza del 7.5 % frente a 2022, impulsada por la demanda de segmentos residenciales lujosos. Colonias como Polanco, Condesa, Roma y Santa </w:t>
      </w:r>
      <w:proofErr w:type="spellStart"/>
      <w:r w:rsidRPr="00C8627B">
        <w:rPr>
          <w:rFonts w:ascii="Times New Roman" w:eastAsia="Times New Roman" w:hAnsi="Times New Roman" w:cs="Times New Roman"/>
          <w:sz w:val="20"/>
          <w:szCs w:val="20"/>
        </w:rPr>
        <w:t>Fé</w:t>
      </w:r>
      <w:proofErr w:type="spellEnd"/>
      <w:r w:rsidRPr="00C8627B">
        <w:rPr>
          <w:rFonts w:ascii="Times New Roman" w:eastAsia="Times New Roman" w:hAnsi="Times New Roman" w:cs="Times New Roman"/>
          <w:sz w:val="20"/>
          <w:szCs w:val="20"/>
        </w:rPr>
        <w:t xml:space="preserve">, con un inventario de más de </w:t>
      </w:r>
      <w:hyperlink r:id="rId9">
        <w:r w:rsidRPr="00C8627B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24 500</w:t>
        </w:r>
      </w:hyperlink>
      <w:r w:rsidRPr="00C8627B">
        <w:rPr>
          <w:rFonts w:ascii="Times New Roman" w:eastAsia="Times New Roman" w:hAnsi="Times New Roman" w:cs="Times New Roman"/>
          <w:sz w:val="20"/>
          <w:szCs w:val="20"/>
        </w:rPr>
        <w:t xml:space="preserve"> unidades verticales, destacan como zonas clave para desarrolladores.</w:t>
      </w:r>
    </w:p>
    <w:p w:rsidR="00940774" w:rsidRPr="00C8627B" w:rsidRDefault="00816D12">
      <w:pPr>
        <w:spacing w:before="240" w:after="240"/>
        <w:rPr>
          <w:rFonts w:ascii="Times New Roman" w:eastAsia="Times New Roman" w:hAnsi="Times New Roman" w:cs="Times New Roman"/>
          <w:sz w:val="20"/>
          <w:szCs w:val="20"/>
        </w:rPr>
      </w:pPr>
      <w:r w:rsidRPr="00C8627B">
        <w:rPr>
          <w:rFonts w:ascii="Times New Roman" w:eastAsia="Times New Roman" w:hAnsi="Times New Roman" w:cs="Times New Roman"/>
          <w:sz w:val="20"/>
          <w:szCs w:val="20"/>
        </w:rPr>
        <w:t xml:space="preserve">En este contexto, la entrada de SKS representa una oportunidad estratégica para desarrolladores inmobiliarios, arquitectos e interioristas que buscan ofrecer un verdadero plus en la experiencia residencial. La combinación de tecnología avanzada, diseño a medida y funcionalidad </w:t>
      </w:r>
      <w:proofErr w:type="spellStart"/>
      <w:r w:rsidRPr="00C8627B">
        <w:rPr>
          <w:rFonts w:ascii="Times New Roman" w:eastAsia="Times New Roman" w:hAnsi="Times New Roman" w:cs="Times New Roman"/>
          <w:sz w:val="20"/>
          <w:szCs w:val="20"/>
        </w:rPr>
        <w:t>premium</w:t>
      </w:r>
      <w:proofErr w:type="spellEnd"/>
      <w:r w:rsidRPr="00C8627B">
        <w:rPr>
          <w:rFonts w:ascii="Times New Roman" w:eastAsia="Times New Roman" w:hAnsi="Times New Roman" w:cs="Times New Roman"/>
          <w:sz w:val="20"/>
          <w:szCs w:val="20"/>
        </w:rPr>
        <w:t xml:space="preserve"> se alinea directamente con la creciente sofisticación de los proyectos verticales en la Ciudad de México. </w:t>
      </w:r>
    </w:p>
    <w:p w:rsidR="00940774" w:rsidRPr="00C8627B" w:rsidRDefault="00816D12">
      <w:pPr>
        <w:spacing w:before="240" w:after="240"/>
        <w:rPr>
          <w:rFonts w:ascii="Times New Roman" w:eastAsia="Times New Roman" w:hAnsi="Times New Roman" w:cs="Times New Roman"/>
          <w:sz w:val="20"/>
          <w:szCs w:val="20"/>
        </w:rPr>
      </w:pPr>
      <w:r w:rsidRPr="00C8627B">
        <w:rPr>
          <w:rFonts w:ascii="Times New Roman" w:eastAsia="Times New Roman" w:hAnsi="Times New Roman" w:cs="Times New Roman"/>
          <w:sz w:val="20"/>
          <w:szCs w:val="20"/>
        </w:rPr>
        <w:t>Además, SKS personaliza la atención de sus clientes mexicanos ya que incluye una línea de atención exclusiva para sus usuarios con agentes bilingües de lunes a viernes de 9am a 5pm y sábados de 9 a 3pm. El número de atención es 800 84 75 454.</w:t>
      </w:r>
    </w:p>
    <w:p w:rsidR="00940774" w:rsidRPr="00C8627B" w:rsidRDefault="00816D12">
      <w:pPr>
        <w:spacing w:before="240" w:after="240"/>
        <w:rPr>
          <w:rFonts w:ascii="Times New Roman" w:eastAsia="Times New Roman" w:hAnsi="Times New Roman" w:cs="Times New Roman"/>
          <w:sz w:val="20"/>
          <w:szCs w:val="20"/>
        </w:rPr>
      </w:pPr>
      <w:r w:rsidRPr="00C8627B">
        <w:rPr>
          <w:rFonts w:ascii="Times New Roman" w:eastAsia="Times New Roman" w:hAnsi="Times New Roman" w:cs="Times New Roman"/>
          <w:sz w:val="20"/>
          <w:szCs w:val="20"/>
        </w:rPr>
        <w:t>Este lanzamiento fortalece el posicionamiento de la CDMX como mercado impulsor de viviendas de lujo, ofreciendo a la industria un diferenciador tangible en su propuesta de valor para consumidores exigentes y de alto nivel.</w:t>
      </w:r>
    </w:p>
    <w:p w:rsidR="00940774" w:rsidRPr="00C8627B" w:rsidRDefault="00816D1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8627B">
        <w:rPr>
          <w:rFonts w:ascii="Times New Roman" w:eastAsia="Times New Roman" w:hAnsi="Times New Roman" w:cs="Times New Roman"/>
          <w:sz w:val="20"/>
          <w:szCs w:val="20"/>
        </w:rPr>
        <w:t xml:space="preserve">El lanzamiento oficial se realizó en alianza con Casa Palacio y tuvo lugar en su exclusiva tienda de Antara Polanco, una de las zonas con mayor desarrollo residencial </w:t>
      </w:r>
      <w:proofErr w:type="spellStart"/>
      <w:r w:rsidRPr="00C8627B">
        <w:rPr>
          <w:rFonts w:ascii="Times New Roman" w:eastAsia="Times New Roman" w:hAnsi="Times New Roman" w:cs="Times New Roman"/>
          <w:sz w:val="20"/>
          <w:szCs w:val="20"/>
        </w:rPr>
        <w:t>premium</w:t>
      </w:r>
      <w:proofErr w:type="spellEnd"/>
      <w:r w:rsidRPr="00C8627B">
        <w:rPr>
          <w:rFonts w:ascii="Times New Roman" w:eastAsia="Times New Roman" w:hAnsi="Times New Roman" w:cs="Times New Roman"/>
          <w:sz w:val="20"/>
          <w:szCs w:val="20"/>
        </w:rPr>
        <w:t xml:space="preserve"> del país. Con un aliado como Palacio de Hierro, referente en diseño, lujo y estilo de vida, se refuerza la visión de SKS por llegar a públicos que buscan experiencias integradas, sensoriales y de alto valor estético. </w:t>
      </w:r>
    </w:p>
    <w:p w:rsidR="00940774" w:rsidRPr="00C8627B" w:rsidRDefault="00816D12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862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Para más información sobre la línea completa de productos SKS y asesoría para proyectos residenciales o de hospitalidad, se puede visitar: </w:t>
      </w:r>
      <w:hyperlink r:id="rId10">
        <w:r w:rsidRPr="00C8627B">
          <w:rPr>
            <w:rFonts w:ascii="Times New Roman" w:eastAsia="Times New Roman" w:hAnsi="Times New Roman" w:cs="Times New Roman"/>
            <w:color w:val="467886"/>
            <w:sz w:val="20"/>
            <w:szCs w:val="20"/>
            <w:u w:val="single"/>
          </w:rPr>
          <w:t>www.signaturekitchensuite.com/es-mx</w:t>
        </w:r>
      </w:hyperlink>
      <w:r w:rsidRPr="00C862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11">
        <w:r w:rsidRPr="00C8627B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www.elpalaciodehierro.com</w:t>
        </w:r>
      </w:hyperlink>
      <w:r w:rsidRPr="00C862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940774" w:rsidRPr="00C8627B" w:rsidRDefault="009407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0774" w:rsidRPr="00C8627B" w:rsidRDefault="00816D12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C8627B">
        <w:rPr>
          <w:rFonts w:ascii="Times New Roman" w:eastAsia="Times New Roman" w:hAnsi="Times New Roman" w:cs="Times New Roman"/>
          <w:sz w:val="24"/>
          <w:szCs w:val="24"/>
        </w:rPr>
        <w:t># # #</w:t>
      </w:r>
      <w:r w:rsidRPr="00C8627B">
        <w:rPr>
          <w:rFonts w:ascii="Times New Roman" w:eastAsia="Times New Roman" w:hAnsi="Times New Roman" w:cs="Times New Roman"/>
          <w:b/>
          <w:color w:val="A50034"/>
          <w:sz w:val="18"/>
          <w:szCs w:val="18"/>
        </w:rPr>
        <w:t xml:space="preserve"> </w:t>
      </w:r>
    </w:p>
    <w:p w:rsidR="00940774" w:rsidRPr="00C8627B" w:rsidRDefault="00816D12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b/>
          <w:color w:val="C5003D"/>
          <w:sz w:val="18"/>
          <w:szCs w:val="18"/>
        </w:rPr>
      </w:pPr>
      <w:r w:rsidRPr="00C8627B">
        <w:rPr>
          <w:rFonts w:ascii="Times New Roman" w:eastAsia="Times New Roman" w:hAnsi="Times New Roman" w:cs="Times New Roman"/>
          <w:b/>
          <w:color w:val="C5003D"/>
          <w:sz w:val="18"/>
          <w:szCs w:val="18"/>
        </w:rPr>
        <w:t xml:space="preserve">Acerca de SKS </w:t>
      </w:r>
    </w:p>
    <w:p w:rsidR="009049F9" w:rsidRPr="00A93711" w:rsidRDefault="009049F9" w:rsidP="009049F9">
      <w:pPr>
        <w:pStyle w:val="NormalWeb"/>
        <w:topLinePunct/>
        <w:autoSpaceDE w:val="0"/>
        <w:jc w:val="both"/>
        <w:rPr>
          <w:lang w:val="es-MX"/>
        </w:rPr>
      </w:pPr>
      <w:r w:rsidRPr="00C8627B">
        <w:rPr>
          <w:rStyle w:val="Strong"/>
          <w:rFonts w:eastAsiaTheme="majorEastAsia"/>
          <w:lang w:val="es-MX"/>
        </w:rPr>
        <w:t xml:space="preserve">SKS ofrece innovación en el mercado de electrodomésticos </w:t>
      </w:r>
      <w:proofErr w:type="spellStart"/>
      <w:r w:rsidRPr="00C8627B">
        <w:rPr>
          <w:rStyle w:val="Strong"/>
          <w:rFonts w:eastAsiaTheme="majorEastAsia"/>
          <w:lang w:val="es-MX"/>
        </w:rPr>
        <w:t>empotrables</w:t>
      </w:r>
      <w:proofErr w:type="spellEnd"/>
      <w:r w:rsidRPr="00C8627B">
        <w:rPr>
          <w:rStyle w:val="Strong"/>
          <w:rFonts w:eastAsiaTheme="majorEastAsia"/>
          <w:lang w:val="es-MX"/>
        </w:rPr>
        <w:t xml:space="preserve"> de </w:t>
      </w:r>
      <w:proofErr w:type="spellStart"/>
      <w:r w:rsidRPr="00C8627B">
        <w:rPr>
          <w:rStyle w:val="Strong"/>
          <w:rFonts w:eastAsiaTheme="majorEastAsia"/>
          <w:b w:val="0"/>
          <w:lang w:val="es-MX"/>
        </w:rPr>
        <w:t>ultra</w:t>
      </w:r>
      <w:r w:rsidRPr="00C8627B">
        <w:rPr>
          <w:rStyle w:val="Strong"/>
          <w:rFonts w:eastAsiaTheme="majorEastAsia"/>
          <w:lang w:val="es-MX"/>
        </w:rPr>
        <w:t>lujo</w:t>
      </w:r>
      <w:proofErr w:type="spellEnd"/>
      <w:r w:rsidRPr="00C8627B">
        <w:rPr>
          <w:rStyle w:val="Strong"/>
          <w:rFonts w:eastAsiaTheme="majorEastAsia"/>
          <w:lang w:val="es-MX"/>
        </w:rPr>
        <w:t>, combinando diseño funcional con liderazgo tecnológico de última generación.</w:t>
      </w:r>
      <w:r w:rsidRPr="00C8627B">
        <w:rPr>
          <w:lang w:val="es-MX"/>
        </w:rPr>
        <w:t xml:space="preserve"> Respaldada por el liderazgo global de LG </w:t>
      </w:r>
      <w:proofErr w:type="spellStart"/>
      <w:r w:rsidRPr="00C8627B">
        <w:rPr>
          <w:lang w:val="es-MX"/>
        </w:rPr>
        <w:t>Electronics</w:t>
      </w:r>
      <w:proofErr w:type="spellEnd"/>
      <w:r w:rsidRPr="00C8627B">
        <w:rPr>
          <w:lang w:val="es-MX"/>
        </w:rPr>
        <w:t xml:space="preserve">, SKS se inspira en la misión de LG: </w:t>
      </w:r>
      <w:proofErr w:type="spellStart"/>
      <w:r w:rsidRPr="00C8627B">
        <w:rPr>
          <w:rStyle w:val="Emphasis"/>
          <w:rFonts w:eastAsiaTheme="majorEastAsia"/>
          <w:lang w:val="es-MX"/>
        </w:rPr>
        <w:t>Life’s</w:t>
      </w:r>
      <w:proofErr w:type="spellEnd"/>
      <w:r w:rsidRPr="00C8627B">
        <w:rPr>
          <w:rStyle w:val="Emphasis"/>
          <w:rFonts w:eastAsiaTheme="majorEastAsia"/>
          <w:lang w:val="es-MX"/>
        </w:rPr>
        <w:t xml:space="preserve"> </w:t>
      </w:r>
      <w:proofErr w:type="spellStart"/>
      <w:r w:rsidRPr="00C8627B">
        <w:rPr>
          <w:rStyle w:val="Emphasis"/>
          <w:rFonts w:eastAsiaTheme="majorEastAsia"/>
          <w:lang w:val="es-MX"/>
        </w:rPr>
        <w:t>Good</w:t>
      </w:r>
      <w:proofErr w:type="spellEnd"/>
      <w:r w:rsidRPr="00C8627B">
        <w:rPr>
          <w:lang w:val="es-MX"/>
        </w:rPr>
        <w:t xml:space="preserve">. La marca crea electrodomésticos de cocina de alta gama que unen </w:t>
      </w:r>
      <w:r w:rsidRPr="00C8627B">
        <w:rPr>
          <w:rStyle w:val="Strong"/>
          <w:rFonts w:eastAsiaTheme="majorEastAsia"/>
          <w:lang w:val="es-MX"/>
        </w:rPr>
        <w:t>precisión, desempeño y pasión</w:t>
      </w:r>
      <w:r w:rsidRPr="00C8627B">
        <w:rPr>
          <w:lang w:val="es-MX"/>
        </w:rPr>
        <w:t xml:space="preserve">. Con un firme compromiso con la excelencia y un espíritu innovador que rompe fronteras, </w:t>
      </w:r>
      <w:proofErr w:type="spellStart"/>
      <w:r w:rsidRPr="00C8627B">
        <w:rPr>
          <w:lang w:val="es-MX"/>
        </w:rPr>
        <w:t>Signature</w:t>
      </w:r>
      <w:proofErr w:type="spellEnd"/>
      <w:r w:rsidRPr="00C8627B">
        <w:rPr>
          <w:lang w:val="es-MX"/>
        </w:rPr>
        <w:t xml:space="preserve"> </w:t>
      </w:r>
      <w:proofErr w:type="spellStart"/>
      <w:r w:rsidRPr="00C8627B">
        <w:rPr>
          <w:lang w:val="es-MX"/>
        </w:rPr>
        <w:t>Kitchen</w:t>
      </w:r>
      <w:proofErr w:type="spellEnd"/>
      <w:r w:rsidRPr="00C8627B">
        <w:rPr>
          <w:lang w:val="es-MX"/>
        </w:rPr>
        <w:t xml:space="preserve"> Suite, conocida como SKS,  ha sido reconocida internacionalmente por sus diseños revolucionarios y continúa redefiniendo la tecnología moderna en electrodomésticos de lujo. Desde la primer parrilla profesional de empotre con </w:t>
      </w:r>
      <w:proofErr w:type="spellStart"/>
      <w:r w:rsidRPr="00C8627B">
        <w:rPr>
          <w:rStyle w:val="Emphasis"/>
          <w:rFonts w:eastAsiaTheme="majorEastAsia"/>
          <w:lang w:val="es-MX"/>
        </w:rPr>
        <w:t>sous</w:t>
      </w:r>
      <w:proofErr w:type="spellEnd"/>
      <w:r w:rsidRPr="00C8627B">
        <w:rPr>
          <w:rStyle w:val="Emphasis"/>
          <w:rFonts w:eastAsiaTheme="majorEastAsia"/>
          <w:lang w:val="es-MX"/>
        </w:rPr>
        <w:t xml:space="preserve"> </w:t>
      </w:r>
      <w:proofErr w:type="spellStart"/>
      <w:r w:rsidRPr="00C8627B">
        <w:rPr>
          <w:rStyle w:val="Emphasis"/>
          <w:rFonts w:eastAsiaTheme="majorEastAsia"/>
          <w:lang w:val="es-MX"/>
        </w:rPr>
        <w:t>vide</w:t>
      </w:r>
      <w:proofErr w:type="spellEnd"/>
      <w:r w:rsidRPr="00C8627B">
        <w:rPr>
          <w:lang w:val="es-MX"/>
        </w:rPr>
        <w:t xml:space="preserve"> integrada hasta el primer refrigerador </w:t>
      </w:r>
      <w:proofErr w:type="spellStart"/>
      <w:r w:rsidRPr="00C8627B">
        <w:rPr>
          <w:lang w:val="es-MX"/>
        </w:rPr>
        <w:t>empotrable</w:t>
      </w:r>
      <w:proofErr w:type="spellEnd"/>
      <w:r w:rsidRPr="00C8627B">
        <w:rPr>
          <w:lang w:val="es-MX"/>
        </w:rPr>
        <w:t xml:space="preserve"> de puerta francesa con cajón central convertible, los electrodomésticos de SKS destacan por su versatilidad, alto desempeño y la máxima experiencia en cocina de precisión. Visita </w:t>
      </w:r>
      <w:r w:rsidR="00860BE7" w:rsidRPr="00C8627B">
        <w:fldChar w:fldCharType="begin"/>
      </w:r>
      <w:r w:rsidR="00860BE7" w:rsidRPr="00C8627B">
        <w:rPr>
          <w:lang w:val="es-MX"/>
        </w:rPr>
        <w:instrText xml:space="preserve"> HYPERLINK "http://www.sksappliances.com/es-mx/" </w:instrText>
      </w:r>
      <w:r w:rsidR="00860BE7" w:rsidRPr="00C8627B">
        <w:fldChar w:fldCharType="separate"/>
      </w:r>
      <w:r w:rsidRPr="00C8627B">
        <w:rPr>
          <w:rStyle w:val="Hyperlink"/>
          <w:lang w:val="es-MX"/>
        </w:rPr>
        <w:t>www.sksappliances.com/es-mx/</w:t>
      </w:r>
      <w:r w:rsidR="00860BE7" w:rsidRPr="00C8627B">
        <w:rPr>
          <w:rStyle w:val="Hyperlink"/>
          <w:lang w:val="es-MX"/>
        </w:rPr>
        <w:fldChar w:fldCharType="end"/>
      </w:r>
      <w:r w:rsidRPr="00C8627B">
        <w:rPr>
          <w:lang w:val="es-MX"/>
        </w:rPr>
        <w:t xml:space="preserve"> o sigue a la marca en redes sociales como </w:t>
      </w:r>
      <w:r w:rsidRPr="00C8627B">
        <w:rPr>
          <w:rStyle w:val="Strong"/>
          <w:rFonts w:eastAsiaTheme="majorEastAsia"/>
          <w:lang w:val="es-MX"/>
        </w:rPr>
        <w:t>@</w:t>
      </w:r>
      <w:proofErr w:type="spellStart"/>
      <w:r w:rsidRPr="00C8627B">
        <w:rPr>
          <w:rStyle w:val="Strong"/>
          <w:rFonts w:eastAsiaTheme="majorEastAsia"/>
          <w:lang w:val="es-MX"/>
        </w:rPr>
        <w:t>SKSmexico</w:t>
      </w:r>
      <w:proofErr w:type="spellEnd"/>
      <w:r w:rsidRPr="00C8627B">
        <w:rPr>
          <w:rStyle w:val="Strong"/>
          <w:rFonts w:eastAsiaTheme="majorEastAsia"/>
          <w:b w:val="0"/>
          <w:lang w:val="es-MX"/>
        </w:rPr>
        <w:t>.</w:t>
      </w:r>
    </w:p>
    <w:p w:rsidR="00940774" w:rsidRDefault="00940774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940774" w:rsidRDefault="00816D1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>ontacto de Prensa: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  </w:t>
      </w:r>
    </w:p>
    <w:p w:rsidR="00940774" w:rsidRDefault="00816D1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tbl>
      <w:tblPr>
        <w:tblStyle w:val="a"/>
        <w:tblW w:w="8835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268"/>
        <w:gridCol w:w="3827"/>
        <w:gridCol w:w="613"/>
      </w:tblGrid>
      <w:tr w:rsidR="0094077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40774" w:rsidRDefault="00816D12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LG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Electronics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México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  <w:p w:rsidR="00940774" w:rsidRDefault="00816D12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Daniel Aguilar Gallego  </w:t>
            </w:r>
          </w:p>
          <w:p w:rsidR="00940774" w:rsidRDefault="00816D12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Media &amp; PR  </w:t>
            </w:r>
          </w:p>
          <w:p w:rsidR="00940774" w:rsidRDefault="00816D12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Tel.  55-5321-1977  </w:t>
            </w:r>
          </w:p>
          <w:p w:rsidR="00940774" w:rsidRDefault="00860BE7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2">
              <w:r w:rsidR="00816D12">
                <w:rPr>
                  <w:rFonts w:ascii="Times New Roman" w:eastAsia="Times New Roman" w:hAnsi="Times New Roman" w:cs="Times New Roman"/>
                  <w:b/>
                  <w:color w:val="5694CE"/>
                  <w:sz w:val="16"/>
                  <w:szCs w:val="16"/>
                </w:rPr>
                <w:t>daniel.aguilar@lge.com</w:t>
              </w:r>
            </w:hyperlink>
            <w:r w:rsidR="00816D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    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774" w:rsidRDefault="00816D12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LG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Electronics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México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  <w:p w:rsidR="00940774" w:rsidRDefault="00816D12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Daniela Medel  </w:t>
            </w:r>
          </w:p>
          <w:p w:rsidR="00940774" w:rsidRDefault="00816D12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Media &amp; PR  </w:t>
            </w:r>
          </w:p>
          <w:p w:rsidR="00940774" w:rsidRDefault="00816D12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Tel. 56-6230-2485  </w:t>
            </w:r>
          </w:p>
          <w:p w:rsidR="00940774" w:rsidRDefault="00860BE7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3">
              <w:r w:rsidR="00816D12">
                <w:rPr>
                  <w:rFonts w:ascii="Times New Roman" w:eastAsia="Times New Roman" w:hAnsi="Times New Roman" w:cs="Times New Roman"/>
                  <w:b/>
                  <w:color w:val="5694CE"/>
                  <w:sz w:val="16"/>
                  <w:szCs w:val="16"/>
                </w:rPr>
                <w:t>daniela.medel@lge.com</w:t>
              </w:r>
            </w:hyperlink>
            <w:r w:rsidR="00816D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40774" w:rsidRPr="00394BE8" w:rsidRDefault="00816D12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394BE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  <w:t>Burson</w:t>
            </w:r>
            <w:proofErr w:type="spellEnd"/>
            <w:r w:rsidRPr="00394BE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  </w:t>
            </w:r>
          </w:p>
          <w:p w:rsidR="00940774" w:rsidRPr="00394BE8" w:rsidRDefault="00816D12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94BE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Montserrat Valle  </w:t>
            </w:r>
          </w:p>
          <w:p w:rsidR="00940774" w:rsidRPr="00394BE8" w:rsidRDefault="00816D12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394BE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</w:t>
            </w:r>
            <w:proofErr w:type="spellEnd"/>
            <w:r w:rsidRPr="00394BE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Account Executive  </w:t>
            </w:r>
          </w:p>
          <w:p w:rsidR="00940774" w:rsidRDefault="00816D12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Tel. 55-3100-4564  </w:t>
            </w:r>
          </w:p>
          <w:p w:rsidR="00940774" w:rsidRDefault="00860BE7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4">
              <w:r w:rsidR="00816D12">
                <w:rPr>
                  <w:rFonts w:ascii="Times New Roman" w:eastAsia="Times New Roman" w:hAnsi="Times New Roman" w:cs="Times New Roman"/>
                  <w:b/>
                  <w:color w:val="5694CE"/>
                  <w:sz w:val="16"/>
                  <w:szCs w:val="16"/>
                </w:rPr>
                <w:t>Montserrat.vallevargas@bursonglobal.com</w:t>
              </w:r>
            </w:hyperlink>
            <w:r w:rsidR="00816D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940774" w:rsidRDefault="00816D12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940774" w:rsidRDefault="00940774">
      <w:pPr>
        <w:rPr>
          <w:rFonts w:ascii="Times New Roman" w:eastAsia="Times New Roman" w:hAnsi="Times New Roman" w:cs="Times New Roman"/>
        </w:rPr>
      </w:pPr>
    </w:p>
    <w:sectPr w:rsidR="00940774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BE7" w:rsidRDefault="00860BE7">
      <w:pPr>
        <w:spacing w:after="0"/>
      </w:pPr>
      <w:r>
        <w:separator/>
      </w:r>
    </w:p>
  </w:endnote>
  <w:endnote w:type="continuationSeparator" w:id="0">
    <w:p w:rsidR="00860BE7" w:rsidRDefault="00860B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y"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774" w:rsidRDefault="0094077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color w:val="000000"/>
      </w:rPr>
    </w:pPr>
  </w:p>
  <w:tbl>
    <w:tblPr>
      <w:tblStyle w:val="a1"/>
      <w:tblW w:w="8835" w:type="dxa"/>
      <w:tblInd w:w="-115" w:type="dxa"/>
      <w:tblLayout w:type="fixed"/>
      <w:tblLook w:val="0600" w:firstRow="0" w:lastRow="0" w:firstColumn="0" w:lastColumn="0" w:noHBand="1" w:noVBand="1"/>
    </w:tblPr>
    <w:tblGrid>
      <w:gridCol w:w="2945"/>
      <w:gridCol w:w="2945"/>
      <w:gridCol w:w="2945"/>
    </w:tblGrid>
    <w:tr w:rsidR="00940774">
      <w:trPr>
        <w:trHeight w:val="300"/>
      </w:trPr>
      <w:tc>
        <w:tcPr>
          <w:tcW w:w="2945" w:type="dxa"/>
        </w:tcPr>
        <w:p w:rsidR="00940774" w:rsidRDefault="009407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ind w:left="-115"/>
            <w:jc w:val="left"/>
            <w:rPr>
              <w:color w:val="000000"/>
            </w:rPr>
          </w:pPr>
        </w:p>
      </w:tc>
      <w:tc>
        <w:tcPr>
          <w:tcW w:w="2945" w:type="dxa"/>
        </w:tcPr>
        <w:p w:rsidR="00940774" w:rsidRDefault="009407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color w:val="000000"/>
            </w:rPr>
          </w:pPr>
        </w:p>
      </w:tc>
      <w:tc>
        <w:tcPr>
          <w:tcW w:w="2945" w:type="dxa"/>
        </w:tcPr>
        <w:p w:rsidR="00940774" w:rsidRDefault="009407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ind w:right="-115"/>
            <w:jc w:val="right"/>
            <w:rPr>
              <w:color w:val="000000"/>
            </w:rPr>
          </w:pPr>
        </w:p>
      </w:tc>
    </w:tr>
  </w:tbl>
  <w:p w:rsidR="00940774" w:rsidRDefault="009407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BE7" w:rsidRDefault="00860BE7">
      <w:pPr>
        <w:spacing w:after="0"/>
      </w:pPr>
      <w:r>
        <w:separator/>
      </w:r>
    </w:p>
  </w:footnote>
  <w:footnote w:type="continuationSeparator" w:id="0">
    <w:p w:rsidR="00860BE7" w:rsidRDefault="00860B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774" w:rsidRDefault="0094077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rFonts w:ascii="Times New Roman" w:eastAsia="Times New Roman" w:hAnsi="Times New Roman" w:cs="Times New Roman"/>
      </w:rPr>
    </w:pPr>
  </w:p>
  <w:tbl>
    <w:tblPr>
      <w:tblStyle w:val="a0"/>
      <w:tblW w:w="8838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Layout w:type="fixed"/>
      <w:tblLook w:val="0400" w:firstRow="0" w:lastRow="0" w:firstColumn="0" w:lastColumn="0" w:noHBand="0" w:noVBand="1"/>
    </w:tblPr>
    <w:tblGrid>
      <w:gridCol w:w="2974"/>
      <w:gridCol w:w="2932"/>
      <w:gridCol w:w="2932"/>
    </w:tblGrid>
    <w:tr w:rsidR="00940774">
      <w:trPr>
        <w:trHeight w:val="300"/>
      </w:trPr>
      <w:tc>
        <w:tcPr>
          <w:tcW w:w="297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40774" w:rsidRDefault="00816D12">
          <w:pPr>
            <w:spacing w:after="0"/>
            <w:ind w:left="-120"/>
          </w:pPr>
          <w:r>
            <w:rPr>
              <w:rFonts w:ascii="Aptos" w:eastAsia="Aptos" w:hAnsi="Aptos" w:cs="Aptos"/>
            </w:rPr>
            <w:t> </w:t>
          </w:r>
          <w:r>
            <w:rPr>
              <w:noProof/>
              <w:lang w:eastAsia="es-MX"/>
            </w:rPr>
            <w:drawing>
              <wp:inline distT="0" distB="0" distL="0" distR="0">
                <wp:extent cx="1308246" cy="302278"/>
                <wp:effectExtent l="0" t="0" r="0" b="0"/>
                <wp:docPr id="1" name="image1.png" descr="https://www.sksappliances.com/static/bdb78d13/skslogo.88dabd6043a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s://www.sksappliances.com/static/bdb78d13/skslogo.88dabd6043a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8246" cy="30227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40774" w:rsidRDefault="00816D12">
          <w:pPr>
            <w:spacing w:after="0"/>
            <w:jc w:val="center"/>
            <w:rPr>
              <w:rFonts w:ascii="Quattrocento Sans" w:eastAsia="Quattrocento Sans" w:hAnsi="Quattrocento Sans" w:cs="Quattrocento Sans"/>
              <w:sz w:val="18"/>
              <w:szCs w:val="18"/>
            </w:rPr>
          </w:pPr>
          <w:r>
            <w:rPr>
              <w:rFonts w:ascii="Aptos" w:eastAsia="Aptos" w:hAnsi="Aptos" w:cs="Aptos"/>
            </w:rPr>
            <w:t> </w:t>
          </w:r>
        </w:p>
      </w:tc>
      <w:tc>
        <w:tcPr>
          <w:tcW w:w="293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40774" w:rsidRDefault="00816D12">
          <w:pPr>
            <w:spacing w:after="0"/>
            <w:ind w:right="-120"/>
            <w:jc w:val="right"/>
            <w:rPr>
              <w:rFonts w:ascii="Quattrocento Sans" w:eastAsia="Quattrocento Sans" w:hAnsi="Quattrocento Sans" w:cs="Quattrocento Sans"/>
              <w:sz w:val="18"/>
              <w:szCs w:val="18"/>
            </w:rPr>
          </w:pPr>
          <w:r>
            <w:rPr>
              <w:rFonts w:ascii="Aptos" w:eastAsia="Aptos" w:hAnsi="Aptos" w:cs="Aptos"/>
            </w:rPr>
            <w:t> </w:t>
          </w:r>
        </w:p>
      </w:tc>
    </w:tr>
  </w:tbl>
  <w:p w:rsidR="00940774" w:rsidRDefault="009407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0507E"/>
    <w:multiLevelType w:val="multilevel"/>
    <w:tmpl w:val="87A651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74"/>
    <w:rsid w:val="00394BE8"/>
    <w:rsid w:val="00816D12"/>
    <w:rsid w:val="00860BE7"/>
    <w:rsid w:val="009049F9"/>
    <w:rsid w:val="00940774"/>
    <w:rsid w:val="00A3141B"/>
    <w:rsid w:val="00C8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CCA1CD-14DC-41D2-A96C-EAB6C25A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ko-KR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160" w:after="80"/>
      <w:outlineLvl w:val="2"/>
    </w:pPr>
    <w:rPr>
      <w:rFonts w:ascii="Aptos" w:eastAsia="Aptos" w:hAnsi="Aptos" w:cs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80" w:after="40"/>
      <w:outlineLvl w:val="3"/>
    </w:pPr>
    <w:rPr>
      <w:rFonts w:ascii="Aptos" w:eastAsia="Aptos" w:hAnsi="Aptos" w:cs="Aptos"/>
      <w:i/>
      <w:color w:val="0F4761"/>
    </w:rPr>
  </w:style>
  <w:style w:type="paragraph" w:styleId="Heading5">
    <w:name w:val="heading 5"/>
    <w:basedOn w:val="Normal"/>
    <w:next w:val="Normal"/>
    <w:pPr>
      <w:keepNext/>
      <w:keepLines/>
      <w:spacing w:before="80" w:after="40"/>
      <w:outlineLvl w:val="4"/>
    </w:pPr>
    <w:rPr>
      <w:rFonts w:ascii="Aptos" w:eastAsia="Aptos" w:hAnsi="Aptos" w:cs="Aptos"/>
      <w:color w:val="0F4761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rFonts w:ascii="Aptos" w:eastAsia="Aptos" w:hAnsi="Aptos" w:cs="Aptos"/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after="80"/>
    </w:pPr>
    <w:rPr>
      <w:rFonts w:ascii="Play" w:eastAsia="Play" w:hAnsi="Play" w:cs="Play"/>
      <w:sz w:val="56"/>
      <w:szCs w:val="56"/>
    </w:rPr>
  </w:style>
  <w:style w:type="paragraph" w:styleId="Subtitle">
    <w:name w:val="Subtitle"/>
    <w:basedOn w:val="Normal"/>
    <w:next w:val="Normal"/>
    <w:rPr>
      <w:rFonts w:ascii="Aptos" w:eastAsia="Aptos" w:hAnsi="Aptos" w:cs="Aptos"/>
      <w:color w:val="595959"/>
      <w:sz w:val="28"/>
      <w:szCs w:val="2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394BE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94BE8"/>
    <w:rPr>
      <w:b/>
      <w:bCs/>
    </w:rPr>
  </w:style>
  <w:style w:type="character" w:styleId="Emphasis">
    <w:name w:val="Emphasis"/>
    <w:basedOn w:val="DefaultParagraphFont"/>
    <w:uiPriority w:val="20"/>
    <w:qFormat/>
    <w:rsid w:val="00394BE8"/>
    <w:rPr>
      <w:i/>
      <w:iCs/>
    </w:rPr>
  </w:style>
  <w:style w:type="paragraph" w:styleId="NormalWeb">
    <w:name w:val="Normal (Web)"/>
    <w:basedOn w:val="Normal"/>
    <w:uiPriority w:val="99"/>
    <w:unhideWhenUsed/>
    <w:rsid w:val="00394BE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conomista.com.mx/econohabitat/Vivienda-vertical-se-afianza-en-el-pais-generar-oferta-barata-el-reto---20240704-0103.html?utm_source=chatgpt.com" TargetMode="External"/><Relationship Id="rId13" Type="http://schemas.openxmlformats.org/officeDocument/2006/relationships/hyperlink" Target="mailto:daniela.medel@lge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entrourbano.com/revista/vivienda/vivienda-vertical-cdmx-gdl-mty/?utm_source=chatgpt.com" TargetMode="External"/><Relationship Id="rId12" Type="http://schemas.openxmlformats.org/officeDocument/2006/relationships/hyperlink" Target="mailto:daniel.aguilar@lge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lpalaciodehierro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signaturekitchensuite.com/es-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financiero.com.mx/opinion/claudia-olguin/2024/08/23/desarrollo-vertical-avanza-en-ciudades/?utm_source=chatgpt.com" TargetMode="External"/><Relationship Id="rId14" Type="http://schemas.openxmlformats.org/officeDocument/2006/relationships/hyperlink" Target="mailto:Montserrat.vallevargas@bcw-glob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1238</Words>
  <Characters>6815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ITZEL PEREZ/LGEMS HS SIGNATURE SALES</dc:creator>
  <cp:lastModifiedBy>BECARIO CC/LGEMS CORPORATE COMMUNICATION(becario.cc@lgepartner.com)</cp:lastModifiedBy>
  <cp:revision>2</cp:revision>
  <dcterms:created xsi:type="dcterms:W3CDTF">2025-07-25T15:31:00Z</dcterms:created>
  <dcterms:modified xsi:type="dcterms:W3CDTF">2025-07-25T15:31:00Z</dcterms:modified>
</cp:coreProperties>
</file>